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67" w:rsidRDefault="00946ECB" w:rsidP="004F6479">
      <w:pPr>
        <w:pStyle w:val="berschrift1"/>
        <w:spacing w:before="480"/>
      </w:pPr>
      <w:r>
        <w:t>Sehbehinderung: Infos, Tipps, Kontakte</w:t>
      </w:r>
    </w:p>
    <w:p w:rsidR="00946ECB" w:rsidRDefault="00946ECB" w:rsidP="002F30D8">
      <w:pPr>
        <w:jc w:val="center"/>
        <w:rPr>
          <w:b/>
        </w:rPr>
      </w:pPr>
      <w:r w:rsidRPr="002F30D8">
        <w:rPr>
          <w:b/>
        </w:rPr>
        <w:t>Informationen für sehbehinderte Erwerbstätige</w:t>
      </w:r>
    </w:p>
    <w:p w:rsidR="007F0443" w:rsidRPr="002F30D8" w:rsidRDefault="007F0443" w:rsidP="002F30D8">
      <w:pPr>
        <w:jc w:val="center"/>
        <w:rPr>
          <w:b/>
        </w:rPr>
      </w:pPr>
      <w:r>
        <w:rPr>
          <w:b/>
        </w:rPr>
        <w:t>(Diese Seite ist noch eine Baustelle, sie wächst weiter)</w:t>
      </w:r>
    </w:p>
    <w:p w:rsidR="00946ECB" w:rsidRPr="007F0443" w:rsidRDefault="007F0443" w:rsidP="003B32BB">
      <w:pPr>
        <w:pStyle w:val="Listenabsatz"/>
      </w:pPr>
      <w:r w:rsidRPr="003B32BB">
        <w:rPr>
          <w:b/>
        </w:rPr>
        <w:t>Low-Vision-Beratung</w:t>
      </w:r>
      <w:r>
        <w:t xml:space="preserve"> </w:t>
      </w:r>
      <w:r w:rsidR="00946ECB">
        <w:t xml:space="preserve">Wenn das Sehen schlechter wird: Eine </w:t>
      </w:r>
      <w:r>
        <w:t xml:space="preserve">Low-Vision-Beratung </w:t>
      </w:r>
      <w:r w:rsidR="00946ECB">
        <w:t>(Sehrestberatung) ist immer eine sehr gute Wahl. In aller Regel können Low-Vision-Berater fundierter als Augenärzte über geeignete Hilfsmittel und sinnvolle Trainings besonders für Berufstätige, Auszubildende und Studierende informieren und entsprechende Test</w:t>
      </w:r>
      <w:r>
        <w:t>s</w:t>
      </w:r>
      <w:r w:rsidR="00946ECB">
        <w:t xml:space="preserve"> anbieten</w:t>
      </w:r>
      <w:r w:rsidR="003B32BB">
        <w:t>. Sie stellen in aller Regel eine brei</w:t>
      </w:r>
      <w:r w:rsidR="00895987">
        <w:t>te Palette an Hilfsmitteln zum A</w:t>
      </w:r>
      <w:r w:rsidR="003B32BB">
        <w:t xml:space="preserve">usprobieren zur </w:t>
      </w:r>
      <w:proofErr w:type="gramStart"/>
      <w:r w:rsidR="003B32BB">
        <w:t>Verfügung.</w:t>
      </w:r>
      <w:r w:rsidR="00946ECB">
        <w:t>:</w:t>
      </w:r>
      <w:proofErr w:type="gramEnd"/>
      <w:r w:rsidR="002F30D8">
        <w:t xml:space="preserve"> </w:t>
      </w:r>
      <w:hyperlink r:id="rId8" w:history="1">
        <w:r w:rsidR="00946ECB">
          <w:rPr>
            <w:rStyle w:val="Hyperlink"/>
          </w:rPr>
          <w:t>http://low-vision-kreis.de/</w:t>
        </w:r>
      </w:hyperlink>
      <w:r w:rsidR="00946ECB">
        <w:t xml:space="preserve"> </w:t>
      </w:r>
      <w:r>
        <w:t xml:space="preserve"> </w:t>
      </w:r>
      <w:r w:rsidR="003B32BB">
        <w:t xml:space="preserve">und </w:t>
      </w:r>
      <w:hyperlink r:id="rId9" w:history="1">
        <w:r w:rsidR="003B32BB" w:rsidRPr="00DA7739">
          <w:rPr>
            <w:rStyle w:val="Hyperlink"/>
          </w:rPr>
          <w:t>www.dbsv.org/sehhilfen-low-vision.html</w:t>
        </w:r>
      </w:hyperlink>
      <w:r w:rsidR="003B32BB">
        <w:t xml:space="preserve"> .</w:t>
      </w:r>
      <w:r w:rsidR="003B32BB" w:rsidRPr="003B32BB">
        <w:t xml:space="preserve"> </w:t>
      </w:r>
      <w:r w:rsidR="003B32BB">
        <w:t xml:space="preserve"> </w:t>
      </w:r>
      <w:r w:rsidR="00946ECB">
        <w:t xml:space="preserve">Low-Vision-Beratung: </w:t>
      </w:r>
      <w:r w:rsidR="00946ECB" w:rsidRPr="003B32BB">
        <w:rPr>
          <w:b/>
        </w:rPr>
        <w:t xml:space="preserve">Wer </w:t>
      </w:r>
      <w:proofErr w:type="gramStart"/>
      <w:r w:rsidR="00946ECB" w:rsidRPr="003B32BB">
        <w:rPr>
          <w:b/>
        </w:rPr>
        <w:t>finanziert ?</w:t>
      </w:r>
      <w:proofErr w:type="gramEnd"/>
      <w:r w:rsidR="002F30D8" w:rsidRPr="003B32BB">
        <w:rPr>
          <w:b/>
        </w:rPr>
        <w:t xml:space="preserve">  </w:t>
      </w:r>
      <w:r w:rsidR="00946ECB">
        <w:t xml:space="preserve">Für Berufstätige gilt: Die Kosten werden auf Antrag entweder vom zuständigen Integrationsamt (www. </w:t>
      </w:r>
      <w:hyperlink r:id="rId10" w:history="1">
        <w:r w:rsidR="00946ECB">
          <w:rPr>
            <w:rStyle w:val="Hyperlink"/>
          </w:rPr>
          <w:t>www.integrationsaemter.de</w:t>
        </w:r>
      </w:hyperlink>
      <w:r w:rsidR="00946ECB">
        <w:t>) , der zuständigen Arbeitsagentur (</w:t>
      </w:r>
      <w:hyperlink r:id="rId11" w:history="1">
        <w:r w:rsidR="00946ECB">
          <w:rPr>
            <w:rStyle w:val="Hyperlink"/>
          </w:rPr>
          <w:t>www.arbeitsagentur.de/privatpersonen</w:t>
        </w:r>
      </w:hyperlink>
      <w:r w:rsidR="00946ECB">
        <w:t>) der zuständigen Rentenversicherung (</w:t>
      </w:r>
      <w:hyperlink r:id="rId12" w:history="1">
        <w:r w:rsidR="00946ECB">
          <w:rPr>
            <w:rStyle w:val="Hyperlink"/>
          </w:rPr>
          <w:t>www.deutsche-rentenversicherung.de</w:t>
        </w:r>
      </w:hyperlink>
      <w:r w:rsidR="00946ECB">
        <w:t>) oder auch der je nach Branche zuständigen Berufsgenossenschaf</w:t>
      </w:r>
      <w:r w:rsidR="00895987">
        <w:t>t finanziert. Ein vorliegendes a</w:t>
      </w:r>
      <w:r w:rsidR="00946ECB">
        <w:t>ugenärztliches Gutachten ist zumeist die nötige Voraussetzung. In Einzelfällen übernehmen auch Krankenkassen die Kosten. Am besten: Einfach anrufen bei der Low-Vision-Beratung (Sehrestberatung) der Wahl und sich dort genau erkundigen.</w:t>
      </w:r>
    </w:p>
    <w:p w:rsidR="002F30D8" w:rsidRPr="009F2AA8" w:rsidRDefault="002F30D8" w:rsidP="002F30D8">
      <w:pPr>
        <w:pStyle w:val="Listenabsatz"/>
        <w:rPr>
          <w:b/>
        </w:rPr>
      </w:pPr>
      <w:r w:rsidRPr="003B32BB">
        <w:rPr>
          <w:b/>
        </w:rPr>
        <w:t>Peer to Peer -Beratung</w:t>
      </w:r>
      <w:r>
        <w:t xml:space="preserve">, Beratung auf gleicher Augenhöhe durch selbst </w:t>
      </w:r>
      <w:r w:rsidR="00895987">
        <w:t xml:space="preserve">von Sehbehinderung </w:t>
      </w:r>
      <w:r>
        <w:t xml:space="preserve">betroffene </w:t>
      </w:r>
      <w:r w:rsidR="007F0443">
        <w:t xml:space="preserve">Menschen, die einfach nur Gesprächspartner sind, die verstehen, die ihre Erfahrungen weitergeben und mit Tipps und Hinweisen helfen, ehrenamtlich. Kontakte unter </w:t>
      </w:r>
      <w:hyperlink r:id="rId13" w:history="1">
        <w:r w:rsidR="007F0443" w:rsidRPr="00DA7739">
          <w:rPr>
            <w:rStyle w:val="Hyperlink"/>
          </w:rPr>
          <w:t>www.dvbs-online.de</w:t>
        </w:r>
      </w:hyperlink>
      <w:r w:rsidR="007F0443">
        <w:t xml:space="preserve"> ,die Selbsthilfeorganisation blinder und sehbehinderter Menschen in Beruf und Bildung.</w:t>
      </w:r>
    </w:p>
    <w:p w:rsidR="009F2AA8" w:rsidRPr="009F2AA8" w:rsidRDefault="009F2AA8" w:rsidP="009F2AA8">
      <w:pPr>
        <w:pStyle w:val="Listenabsatz"/>
      </w:pPr>
      <w:r w:rsidRPr="009F2AA8">
        <w:rPr>
          <w:b/>
        </w:rPr>
        <w:t xml:space="preserve">Rat und Hilfe bei Sehverlust. </w:t>
      </w:r>
      <w:r w:rsidRPr="009F2AA8">
        <w:t xml:space="preserve">Eine kostenlose Beratung an vielen Beratungsstellen in der Republik bietet „Blickpunkt Auge“: </w:t>
      </w:r>
      <w:hyperlink r:id="rId14" w:history="1">
        <w:r w:rsidR="00E53AC7" w:rsidRPr="00633E29">
          <w:rPr>
            <w:rStyle w:val="Hyperlink"/>
          </w:rPr>
          <w:t>www.blickpunkt-auge.de</w:t>
        </w:r>
      </w:hyperlink>
      <w:r w:rsidR="00E53AC7">
        <w:t xml:space="preserve"> </w:t>
      </w:r>
    </w:p>
    <w:p w:rsidR="007F0443" w:rsidRPr="007466FC" w:rsidRDefault="007F0443" w:rsidP="007F0443">
      <w:pPr>
        <w:pStyle w:val="Listenabsatz"/>
        <w:rPr>
          <w:b/>
        </w:rPr>
      </w:pPr>
      <w:r w:rsidRPr="003B32BB">
        <w:rPr>
          <w:b/>
        </w:rPr>
        <w:t>Berufsberatung</w:t>
      </w:r>
      <w:r>
        <w:t xml:space="preserve"> für sehbehinderte und blinde Menschen in Ausbildung, Studium und Beruf: </w:t>
      </w:r>
      <w:hyperlink r:id="rId15" w:history="1">
        <w:r w:rsidRPr="00DA7739">
          <w:rPr>
            <w:rStyle w:val="Hyperlink"/>
          </w:rPr>
          <w:t>www.dvbs-online.de</w:t>
        </w:r>
      </w:hyperlink>
      <w:r>
        <w:t xml:space="preserve"> , d</w:t>
      </w:r>
      <w:r w:rsidRPr="007F0443">
        <w:t>ie Selbsthilfeorganisat</w:t>
      </w:r>
      <w:r>
        <w:t>ion blinder und sehbehinderter M</w:t>
      </w:r>
      <w:r w:rsidRPr="007F0443">
        <w:t>enschen in Beruf und Bildung.</w:t>
      </w:r>
      <w:r w:rsidR="009F2AA8">
        <w:t xml:space="preserve"> Auch die Arbeitsagenturen, Rentenversicherung</w:t>
      </w:r>
      <w:r w:rsidR="00E53AC7">
        <w:t>en</w:t>
      </w:r>
      <w:bookmarkStart w:id="0" w:name="_GoBack"/>
      <w:bookmarkEnd w:id="0"/>
      <w:r w:rsidR="009F2AA8">
        <w:t xml:space="preserve"> und Jobcenter bieten auf Anfrage entsprechende Beratungen an.</w:t>
      </w:r>
    </w:p>
    <w:p w:rsidR="00A70034" w:rsidRPr="00A70034" w:rsidRDefault="00A70034" w:rsidP="00A70034">
      <w:pPr>
        <w:pStyle w:val="Listenabsatz"/>
      </w:pPr>
      <w:r w:rsidRPr="00A70034">
        <w:rPr>
          <w:b/>
        </w:rPr>
        <w:t xml:space="preserve">Hilfsmittel für blinde und sehbehinderte Menschen. </w:t>
      </w:r>
      <w:r>
        <w:t>Einen breiten und informativen Überblick</w:t>
      </w:r>
      <w:r w:rsidRPr="00A70034">
        <w:t xml:space="preserve"> bietet: </w:t>
      </w:r>
      <w:hyperlink r:id="rId16" w:history="1">
        <w:r w:rsidRPr="00DA7739">
          <w:rPr>
            <w:rStyle w:val="Hyperlink"/>
          </w:rPr>
          <w:t>www.rehadat-hilfsmittel.de/de/infothek/blindenhilfsmittel/</w:t>
        </w:r>
      </w:hyperlink>
      <w:r>
        <w:t xml:space="preserve"> </w:t>
      </w:r>
    </w:p>
    <w:p w:rsidR="00946ECB" w:rsidRDefault="00946ECB" w:rsidP="00774FE8">
      <w:pPr>
        <w:pStyle w:val="Listenabsatz"/>
      </w:pPr>
      <w:r w:rsidRPr="00774FE8">
        <w:rPr>
          <w:b/>
        </w:rPr>
        <w:t>Hilfsmittelberatung</w:t>
      </w:r>
      <w:r>
        <w:t xml:space="preserve"> ist auch Vertrauenssache. Alle Hilfsmittelhersteller und –vertreibende </w:t>
      </w:r>
      <w:r w:rsidR="002F30D8">
        <w:t>bieten Beratung an</w:t>
      </w:r>
      <w:proofErr w:type="gramStart"/>
      <w:r w:rsidR="002F30D8">
        <w:t>.</w:t>
      </w:r>
      <w:r>
        <w:t>.</w:t>
      </w:r>
      <w:proofErr w:type="gramEnd"/>
      <w:r>
        <w:t xml:space="preserve"> Dass sie auch Verkaufsinteressen haben, </w:t>
      </w:r>
      <w:r>
        <w:lastRenderedPageBreak/>
        <w:t>versteht sich von selbst. Sehr erfahren in berufsbezogener</w:t>
      </w:r>
      <w:r w:rsidR="007F0443">
        <w:t xml:space="preserve">, hersteller- und produktübergreifender </w:t>
      </w:r>
      <w:r>
        <w:t xml:space="preserve"> Hilfsmittelberatung sind auch die Sozialunternehmen der Beruflichen Rehabilitation blinder und sehbehinderter Menschen: </w:t>
      </w:r>
      <w:hyperlink r:id="rId17" w:history="1">
        <w:r>
          <w:rPr>
            <w:rStyle w:val="Hyperlink"/>
          </w:rPr>
          <w:t>http://360grad-experten.de</w:t>
        </w:r>
      </w:hyperlink>
      <w:r w:rsidR="00774FE8">
        <w:t xml:space="preserve"> ; </w:t>
      </w:r>
      <w:hyperlink r:id="rId18" w:history="1">
        <w:r w:rsidR="00774FE8" w:rsidRPr="00DA7739">
          <w:rPr>
            <w:rStyle w:val="Hyperlink"/>
          </w:rPr>
          <w:t>http://www.nikosehzentrum.de</w:t>
        </w:r>
      </w:hyperlink>
      <w:r w:rsidR="00774FE8">
        <w:t xml:space="preserve"> ;</w:t>
      </w:r>
      <w:r w:rsidR="00774FE8" w:rsidRPr="00774FE8">
        <w:t xml:space="preserve"> </w:t>
      </w:r>
      <w:hyperlink r:id="rId19" w:history="1">
        <w:r w:rsidR="00774FE8" w:rsidRPr="00DA7739">
          <w:rPr>
            <w:rStyle w:val="Hyperlink"/>
          </w:rPr>
          <w:t>www.blista.de/res</w:t>
        </w:r>
      </w:hyperlink>
      <w:r w:rsidR="00774FE8">
        <w:t xml:space="preserve"> ; </w:t>
      </w:r>
      <w:hyperlink r:id="rId20" w:history="1">
        <w:r w:rsidR="00774FE8" w:rsidRPr="00DA7739">
          <w:rPr>
            <w:rStyle w:val="Hyperlink"/>
          </w:rPr>
          <w:t>www.lwl-bbw-soest.de</w:t>
        </w:r>
      </w:hyperlink>
      <w:r w:rsidR="00774FE8">
        <w:t xml:space="preserve"> ; </w:t>
      </w:r>
      <w:hyperlink r:id="rId21" w:history="1">
        <w:r w:rsidR="00774FE8" w:rsidRPr="00DA7739">
          <w:rPr>
            <w:rStyle w:val="Hyperlink"/>
          </w:rPr>
          <w:t>www.sfz-chemnitz.de</w:t>
        </w:r>
      </w:hyperlink>
      <w:r w:rsidR="00774FE8">
        <w:t xml:space="preserve"> </w:t>
      </w:r>
      <w:r>
        <w:t xml:space="preserve"> </w:t>
      </w:r>
    </w:p>
    <w:p w:rsidR="002F30D8" w:rsidRDefault="002F30D8" w:rsidP="002F30D8">
      <w:pPr>
        <w:pStyle w:val="Listenabsatz"/>
      </w:pPr>
      <w:r w:rsidRPr="002F30D8">
        <w:rPr>
          <w:b/>
        </w:rPr>
        <w:t xml:space="preserve">Moderne Technologien </w:t>
      </w:r>
      <w:r w:rsidRPr="002F30D8">
        <w:t>für blinde und sehbehinderte Menschen:</w:t>
      </w:r>
      <w:r>
        <w:t xml:space="preserve"> Digitale Medien und Geräte bieten viele Chancen für sehbehinderte </w:t>
      </w:r>
      <w:r w:rsidR="00895987">
        <w:t>und blinde Menschen. Sie haben</w:t>
      </w:r>
      <w:r>
        <w:t xml:space="preserve"> aber auch ihre Tücken und sie müssen ins technische Umfeld passen. Das Projekt </w:t>
      </w:r>
      <w:proofErr w:type="spellStart"/>
      <w:r>
        <w:t>incobs</w:t>
      </w:r>
      <w:proofErr w:type="spellEnd"/>
      <w:r>
        <w:t xml:space="preserve"> bietet </w:t>
      </w:r>
      <w:r w:rsidR="003B32BB">
        <w:t xml:space="preserve">einen guten Überblick und </w:t>
      </w:r>
      <w:r>
        <w:t>viele hilfreiche Informationen:</w:t>
      </w:r>
      <w:r w:rsidRPr="002F30D8">
        <w:t xml:space="preserve"> </w:t>
      </w:r>
      <w:hyperlink r:id="rId22" w:history="1">
        <w:r w:rsidRPr="00DA7739">
          <w:rPr>
            <w:rStyle w:val="Hyperlink"/>
          </w:rPr>
          <w:t>http://www.incobs.de</w:t>
        </w:r>
      </w:hyperlink>
      <w:r>
        <w:t xml:space="preserve">  </w:t>
      </w:r>
    </w:p>
    <w:p w:rsidR="003B32BB" w:rsidRDefault="003B32BB" w:rsidP="00A70034">
      <w:pPr>
        <w:pStyle w:val="Listenabsatz"/>
      </w:pPr>
      <w:r w:rsidRPr="003B32BB">
        <w:rPr>
          <w:b/>
        </w:rPr>
        <w:t>Hilfsmittelanbieter:</w:t>
      </w:r>
      <w:r w:rsidRPr="003B32BB">
        <w:t xml:space="preserve"> Hilfsmittel müssen „passen“. Da gibt es keine generellen Lösungen. Sie müssen individuell ausgewählt und ausprobiert werden. Auch Hilfsmittelanbieter sind nicht gleich. Wählen Sie, erproben Sie: </w:t>
      </w:r>
      <w:hyperlink r:id="rId23" w:history="1">
        <w:r w:rsidRPr="00DA7739">
          <w:rPr>
            <w:rStyle w:val="Hyperlink"/>
          </w:rPr>
          <w:t>www.dbsv.org/hilfsmittel.html</w:t>
        </w:r>
      </w:hyperlink>
      <w:r>
        <w:t xml:space="preserve"> </w:t>
      </w:r>
      <w:r w:rsidRPr="003B32BB">
        <w:t xml:space="preserve"> </w:t>
      </w:r>
    </w:p>
    <w:p w:rsidR="00F356A1" w:rsidRDefault="00F356A1" w:rsidP="00A70034">
      <w:pPr>
        <w:pStyle w:val="Listenabsatz"/>
      </w:pPr>
      <w:r w:rsidRPr="00F356A1">
        <w:rPr>
          <w:b/>
        </w:rPr>
        <w:t>Trainings</w:t>
      </w:r>
      <w:r w:rsidR="00895987">
        <w:rPr>
          <w:b/>
        </w:rPr>
        <w:t xml:space="preserve"> in Mobilität und lebenspraktischen Fähigkeiten</w:t>
      </w:r>
      <w:r w:rsidRPr="00F356A1">
        <w:rPr>
          <w:b/>
        </w:rPr>
        <w:t xml:space="preserve"> </w:t>
      </w:r>
      <w:r>
        <w:t>für hochgradig sehbehinderte und von Erblindung bedrohte Menschen. Wenn die Augen ihren Dienst für die Bewältigung von Alltag und Beruf zu versagen drohen, sind neben den passenden Hilfsmitteln auch Trainings nötig</w:t>
      </w:r>
      <w:r w:rsidR="00895987">
        <w:t>, möglichst frühzeitig</w:t>
      </w:r>
      <w:r>
        <w:t xml:space="preserve">. Fachkundige Anbieter </w:t>
      </w:r>
      <w:r w:rsidR="00895987">
        <w:t xml:space="preserve">aus der ganzen Republik </w:t>
      </w:r>
      <w:r>
        <w:t xml:space="preserve">haben sich zusammengeschlossen und sind zu finden unter: </w:t>
      </w:r>
      <w:hyperlink r:id="rId24" w:history="1">
        <w:r w:rsidRPr="00DA7739">
          <w:rPr>
            <w:rStyle w:val="Hyperlink"/>
          </w:rPr>
          <w:t>www.rehalehrer.de</w:t>
        </w:r>
      </w:hyperlink>
      <w:r>
        <w:t xml:space="preserve"> </w:t>
      </w:r>
    </w:p>
    <w:p w:rsidR="00946ECB" w:rsidRDefault="00946ECB" w:rsidP="00946ECB">
      <w:pPr>
        <w:pStyle w:val="Listenabsatz"/>
      </w:pPr>
      <w:r w:rsidRPr="00946ECB">
        <w:rPr>
          <w:b/>
        </w:rPr>
        <w:t>Berufliche Weiterbildung</w:t>
      </w:r>
      <w:r>
        <w:t xml:space="preserve">: </w:t>
      </w:r>
      <w:r w:rsidRPr="00946ECB">
        <w:t xml:space="preserve">Sehbehinderung im Beruf, </w:t>
      </w:r>
      <w:r>
        <w:t>Änderung von Arbeitsaufgaben, Jobwech</w:t>
      </w:r>
      <w:r w:rsidR="00895987">
        <w:t>sel, kein Verzicht auf Karriere:</w:t>
      </w:r>
      <w:r>
        <w:t xml:space="preserve"> Fast immer ist berufliche Weiterbild</w:t>
      </w:r>
      <w:r w:rsidR="00895987">
        <w:t>ung nötig oder sinnvoll. Aber s</w:t>
      </w:r>
      <w:r>
        <w:t xml:space="preserve">ie muss trotz </w:t>
      </w:r>
      <w:r w:rsidR="007E1C54">
        <w:t xml:space="preserve">/ angesichts von </w:t>
      </w:r>
      <w:r>
        <w:t xml:space="preserve">Sehbehinderung zugänglich und nutzbar sein. Unter </w:t>
      </w:r>
      <w:hyperlink r:id="rId25" w:history="1">
        <w:r w:rsidRPr="00DA7739">
          <w:rPr>
            <w:rStyle w:val="Hyperlink"/>
          </w:rPr>
          <w:t>http://weiterbildung.dvbs-online.de</w:t>
        </w:r>
      </w:hyperlink>
      <w:r>
        <w:t xml:space="preserve"> finden Sie die deutschlandweit zentrale, </w:t>
      </w:r>
      <w:proofErr w:type="spellStart"/>
      <w:r>
        <w:t>barrierefei</w:t>
      </w:r>
      <w:proofErr w:type="spellEnd"/>
      <w:r>
        <w:t xml:space="preserve"> zugängliche Weiterbildungsplattform mit barrierefrei nutzbaren Weiterbildungsangeboten.</w:t>
      </w:r>
    </w:p>
    <w:p w:rsidR="003266EA" w:rsidRDefault="003266EA" w:rsidP="003266EA">
      <w:pPr>
        <w:pStyle w:val="Listenabsatz"/>
      </w:pPr>
      <w:r>
        <w:t xml:space="preserve">Fachkundige und sensible </w:t>
      </w:r>
      <w:r w:rsidRPr="003B32BB">
        <w:rPr>
          <w:b/>
        </w:rPr>
        <w:t>psychotherapeutische Beratung</w:t>
      </w:r>
      <w:r>
        <w:t xml:space="preserve"> empfiehlt sich, wenn sich das Sehen stark verschlechtert oder sogar Blindheit droht: </w:t>
      </w:r>
      <w:r w:rsidR="003B32BB">
        <w:t xml:space="preserve">Die so bedingten seelischen Belastungen sind oft nur mit fachkundiger Unterstützung </w:t>
      </w:r>
      <w:r w:rsidR="00886A5A">
        <w:t xml:space="preserve">gut </w:t>
      </w:r>
      <w:r w:rsidR="003B32BB">
        <w:t xml:space="preserve">zu bewältigen. </w:t>
      </w:r>
      <w:r>
        <w:t>Eine kleine, unvollständi</w:t>
      </w:r>
      <w:r w:rsidR="003B32BB">
        <w:t>ge Liste selbst betroffener und/</w:t>
      </w:r>
      <w:r>
        <w:t xml:space="preserve">oder </w:t>
      </w:r>
      <w:r w:rsidR="00886A5A">
        <w:t xml:space="preserve">in der Zusammenarbeit mit sehbehinderten Menschen </w:t>
      </w:r>
      <w:r>
        <w:t xml:space="preserve">erfahrener Therapeuten soll weiterhelfen. Auch </w:t>
      </w:r>
      <w:r w:rsidR="003B32BB">
        <w:t xml:space="preserve">hier </w:t>
      </w:r>
      <w:r>
        <w:t xml:space="preserve">gilt: Wählen und erproben Sie: </w:t>
      </w:r>
      <w:hyperlink r:id="rId26" w:history="1">
        <w:r w:rsidRPr="00DA7739">
          <w:rPr>
            <w:rStyle w:val="Hyperlink"/>
          </w:rPr>
          <w:t>www.dbsv.org/psychologische-beratung.html</w:t>
        </w:r>
      </w:hyperlink>
      <w:r>
        <w:t xml:space="preserve"> </w:t>
      </w:r>
    </w:p>
    <w:p w:rsidR="003266EA" w:rsidRDefault="003266EA" w:rsidP="002F30D8">
      <w:pPr>
        <w:pStyle w:val="Listenabsatz"/>
      </w:pPr>
      <w:r w:rsidRPr="003B32BB">
        <w:rPr>
          <w:b/>
        </w:rPr>
        <w:t>Augenerkrankungen</w:t>
      </w:r>
      <w:r>
        <w:t xml:space="preserve"> sind bei nicht selbst betroffenen Menschen kaum bekannt. Um sich die Erkrankungen besser vorstellen zu können, helfen Filme bei „einsehen“: </w:t>
      </w:r>
      <w:hyperlink r:id="rId27" w:history="1">
        <w:r w:rsidRPr="00DA7739">
          <w:rPr>
            <w:rStyle w:val="Hyperlink"/>
          </w:rPr>
          <w:t>http://www.woche-des-sehens.de/filme/die-simulationsfilme-der-woche-des-sehens/</w:t>
        </w:r>
      </w:hyperlink>
      <w:r>
        <w:t xml:space="preserve">     Eine </w:t>
      </w:r>
      <w:r w:rsidR="002F30D8">
        <w:t xml:space="preserve">auch für Laien verständliche </w:t>
      </w:r>
      <w:r w:rsidR="003B32BB">
        <w:t xml:space="preserve">textliche </w:t>
      </w:r>
      <w:r>
        <w:t xml:space="preserve">Darstellungen der wichtigsten Augenkrankheiten </w:t>
      </w:r>
      <w:r w:rsidR="002F30D8">
        <w:t>findet sich unter :</w:t>
      </w:r>
      <w:r w:rsidR="002F30D8" w:rsidRPr="002F30D8">
        <w:t xml:space="preserve"> </w:t>
      </w:r>
      <w:hyperlink r:id="rId28" w:history="1">
        <w:r w:rsidR="002F30D8" w:rsidRPr="00DA7739">
          <w:rPr>
            <w:rStyle w:val="Hyperlink"/>
          </w:rPr>
          <w:t>www.dbsv.org/augenkrankheiten.html</w:t>
        </w:r>
      </w:hyperlink>
      <w:r w:rsidR="002F30D8">
        <w:t xml:space="preserve"> </w:t>
      </w:r>
    </w:p>
    <w:p w:rsidR="007E1C54" w:rsidRPr="004F6479" w:rsidRDefault="007E1C54" w:rsidP="004F6479"/>
    <w:sectPr w:rsidR="007E1C54" w:rsidRPr="004F6479" w:rsidSect="004F6479">
      <w:headerReference w:type="default" r:id="rId29"/>
      <w:footerReference w:type="default" r:id="rId30"/>
      <w:headerReference w:type="first" r:id="rId31"/>
      <w:footerReference w:type="first" r:id="rId32"/>
      <w:pgSz w:w="11906" w:h="16838"/>
      <w:pgMar w:top="1673" w:right="1417" w:bottom="1134" w:left="1417"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FB" w:rsidRDefault="006253FB" w:rsidP="000544AE">
      <w:pPr>
        <w:spacing w:after="0" w:line="240" w:lineRule="auto"/>
      </w:pPr>
      <w:r>
        <w:separator/>
      </w:r>
    </w:p>
  </w:endnote>
  <w:endnote w:type="continuationSeparator" w:id="0">
    <w:p w:rsidR="006253FB" w:rsidRDefault="006253FB" w:rsidP="0005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479" w:rsidRDefault="004F6479" w:rsidP="004F6479">
    <w:pPr>
      <w:pStyle w:val="Fuzeile"/>
      <w:tabs>
        <w:tab w:val="clear" w:pos="4536"/>
        <w:tab w:val="clear" w:pos="9072"/>
        <w:tab w:val="left" w:pos="6345"/>
      </w:tabs>
      <w:jc w:val="right"/>
    </w:pPr>
    <w:r>
      <w:t xml:space="preserve">Seite </w:t>
    </w:r>
    <w:r>
      <w:rPr>
        <w:b/>
      </w:rPr>
      <w:fldChar w:fldCharType="begin"/>
    </w:r>
    <w:r>
      <w:rPr>
        <w:b/>
      </w:rPr>
      <w:instrText>PAGE  \* Arabic  \* MERGEFORMAT</w:instrText>
    </w:r>
    <w:r>
      <w:rPr>
        <w:b/>
      </w:rPr>
      <w:fldChar w:fldCharType="separate"/>
    </w:r>
    <w:r w:rsidR="00E53AC7">
      <w:rPr>
        <w:b/>
        <w:noProof/>
      </w:rPr>
      <w:t>2</w:t>
    </w:r>
    <w:r>
      <w:rPr>
        <w:b/>
      </w:rPr>
      <w:fldChar w:fldCharType="end"/>
    </w:r>
    <w:r>
      <w:t xml:space="preserve"> von </w:t>
    </w:r>
    <w:r>
      <w:rPr>
        <w:b/>
      </w:rPr>
      <w:fldChar w:fldCharType="begin"/>
    </w:r>
    <w:r>
      <w:rPr>
        <w:b/>
      </w:rPr>
      <w:instrText>NUMPAGES  \* Arabic  \* MERGEFORMAT</w:instrText>
    </w:r>
    <w:r>
      <w:rPr>
        <w:b/>
      </w:rPr>
      <w:fldChar w:fldCharType="separate"/>
    </w:r>
    <w:r w:rsidR="00E53AC7">
      <w:rPr>
        <w:b/>
        <w:noProof/>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CC" w:rsidRPr="005367CC" w:rsidRDefault="005367CC" w:rsidP="004F6479">
    <w:pPr>
      <w:pStyle w:val="Fuzeile"/>
      <w:spacing w:before="120" w:after="80" w:line="240" w:lineRule="auto"/>
      <w:jc w:val="center"/>
      <w:rPr>
        <w:b/>
        <w:sz w:val="18"/>
        <w:szCs w:val="18"/>
      </w:rPr>
    </w:pPr>
    <w:r w:rsidRPr="005367CC">
      <w:rPr>
        <w:b/>
        <w:sz w:val="18"/>
        <w:szCs w:val="18"/>
      </w:rPr>
      <w:t xml:space="preserve">DVBS e.V. </w:t>
    </w:r>
    <w:r w:rsidRPr="005367CC">
      <w:rPr>
        <w:rFonts w:cs="Arial"/>
        <w:b/>
        <w:sz w:val="18"/>
        <w:szCs w:val="18"/>
      </w:rPr>
      <w:t>•</w:t>
    </w:r>
    <w:r w:rsidRPr="005367CC">
      <w:rPr>
        <w:b/>
        <w:sz w:val="18"/>
        <w:szCs w:val="18"/>
      </w:rPr>
      <w:t xml:space="preserve"> Frauenbergstraße 8 </w:t>
    </w:r>
    <w:r w:rsidRPr="005367CC">
      <w:rPr>
        <w:rFonts w:cs="Arial"/>
        <w:b/>
        <w:sz w:val="18"/>
        <w:szCs w:val="18"/>
      </w:rPr>
      <w:t>•</w:t>
    </w:r>
    <w:r w:rsidRPr="005367CC">
      <w:rPr>
        <w:b/>
        <w:sz w:val="18"/>
        <w:szCs w:val="18"/>
      </w:rPr>
      <w:t xml:space="preserve"> D-35039 Marburg</w:t>
    </w:r>
  </w:p>
  <w:p w:rsidR="005367CC" w:rsidRPr="005367CC" w:rsidRDefault="005367CC" w:rsidP="005367CC">
    <w:pPr>
      <w:pStyle w:val="Fuzeile"/>
      <w:spacing w:after="0" w:line="240" w:lineRule="auto"/>
      <w:jc w:val="center"/>
      <w:rPr>
        <w:b/>
        <w:sz w:val="18"/>
        <w:szCs w:val="18"/>
      </w:rPr>
    </w:pPr>
    <w:r w:rsidRPr="005367CC">
      <w:rPr>
        <w:b/>
        <w:sz w:val="18"/>
        <w:szCs w:val="18"/>
      </w:rPr>
      <w:t xml:space="preserve">Tel.: 06421 / 9 48 88-0; Fax: 06421 / 9 48 88-10; E-Mail: </w:t>
    </w:r>
    <w:hyperlink r:id="rId1" w:tooltip="E-Mail an den DVBS" w:history="1">
      <w:r w:rsidRPr="005367CC">
        <w:rPr>
          <w:rStyle w:val="Hyperlink"/>
          <w:b/>
          <w:sz w:val="18"/>
          <w:szCs w:val="18"/>
        </w:rPr>
        <w:t>info@dvbs-online.de</w:t>
      </w:r>
    </w:hyperlink>
    <w:r w:rsidR="004F6479">
      <w:rPr>
        <w:b/>
        <w:sz w:val="18"/>
        <w:szCs w:val="18"/>
      </w:rPr>
      <w:t xml:space="preserve">; </w:t>
    </w:r>
    <w:r w:rsidRPr="005367CC">
      <w:rPr>
        <w:b/>
        <w:sz w:val="18"/>
        <w:szCs w:val="18"/>
      </w:rPr>
      <w:t xml:space="preserve">Internet: </w:t>
    </w:r>
    <w:hyperlink r:id="rId2" w:tooltip="Zur Webseite des DVBS" w:history="1">
      <w:r w:rsidRPr="005367CC">
        <w:rPr>
          <w:rStyle w:val="Hyperlink"/>
          <w:b/>
          <w:sz w:val="18"/>
          <w:szCs w:val="18"/>
        </w:rPr>
        <w:t>www.dvbs-online.de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FB" w:rsidRDefault="006253FB" w:rsidP="000544AE">
      <w:pPr>
        <w:spacing w:after="0" w:line="240" w:lineRule="auto"/>
      </w:pPr>
      <w:r>
        <w:separator/>
      </w:r>
    </w:p>
  </w:footnote>
  <w:footnote w:type="continuationSeparator" w:id="0">
    <w:p w:rsidR="006253FB" w:rsidRDefault="006253FB" w:rsidP="00054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479" w:rsidRPr="00412EB2" w:rsidRDefault="004F6479" w:rsidP="004F6479">
    <w:pPr>
      <w:pStyle w:val="Kopfzeile"/>
      <w:rPr>
        <w:b/>
        <w:sz w:val="20"/>
        <w:szCs w:val="20"/>
      </w:rPr>
    </w:pPr>
    <w:bookmarkStart w:id="1" w:name="Betreff"/>
    <w:r>
      <w:rPr>
        <w:noProof/>
        <w:lang w:eastAsia="de-DE"/>
      </w:rPr>
      <w:drawing>
        <wp:anchor distT="0" distB="7239" distL="114300" distR="114300" simplePos="0" relativeHeight="251661312" behindDoc="1" locked="0" layoutInCell="1" allowOverlap="1">
          <wp:simplePos x="0" y="0"/>
          <wp:positionH relativeFrom="column">
            <wp:posOffset>4716780</wp:posOffset>
          </wp:positionH>
          <wp:positionV relativeFrom="paragraph">
            <wp:posOffset>-149860</wp:posOffset>
          </wp:positionV>
          <wp:extent cx="1544320" cy="381762"/>
          <wp:effectExtent l="0" t="0" r="0" b="0"/>
          <wp:wrapThrough wrapText="bothSides">
            <wp:wrapPolygon edited="0">
              <wp:start x="0" y="0"/>
              <wp:lineTo x="0" y="20486"/>
              <wp:lineTo x="21316" y="20486"/>
              <wp:lineTo x="21316" y="0"/>
              <wp:lineTo x="0" y="0"/>
            </wp:wrapPolygon>
          </wp:wrapThrough>
          <wp:docPr id="3" name="Bild 5" title="Logo DV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5" title="Logo DV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w:t>
    </w:r>
    <w:r w:rsidRPr="00412EB2">
      <w:rPr>
        <w:b/>
        <w:sz w:val="20"/>
        <w:szCs w:val="20"/>
      </w:rPr>
      <w:t>Kopfzeile</w:t>
    </w:r>
    <w:bookmarkEnd w:id="1"/>
    <w:r>
      <w:rPr>
        <w:b/>
        <w:sz w:val="20"/>
        <w:szCs w:val="20"/>
      </w:rPr>
      <w:t>: Titel der Stellungnahme</w:t>
    </w:r>
    <w:r w:rsidRPr="00412EB2">
      <w:rPr>
        <w:b/>
        <w:sz w:val="20"/>
        <w:szCs w:val="20"/>
      </w:rPr>
      <w:t>]</w:t>
    </w:r>
  </w:p>
  <w:p w:rsidR="000544AE" w:rsidRPr="004F6479" w:rsidRDefault="000544AE" w:rsidP="004F64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CC" w:rsidRDefault="004F6479">
    <w:pPr>
      <w:pStyle w:val="Kopfzeile"/>
    </w:pPr>
    <w:r>
      <w:rPr>
        <w:noProof/>
        <w:lang w:eastAsia="de-DE"/>
      </w:rPr>
      <w:drawing>
        <wp:anchor distT="0" distB="0" distL="114300" distR="114300" simplePos="0" relativeHeight="251659264" behindDoc="1" locked="0" layoutInCell="1" allowOverlap="1">
          <wp:simplePos x="0" y="0"/>
          <wp:positionH relativeFrom="column">
            <wp:posOffset>1490980</wp:posOffset>
          </wp:positionH>
          <wp:positionV relativeFrom="paragraph">
            <wp:posOffset>-238125</wp:posOffset>
          </wp:positionV>
          <wp:extent cx="4733925" cy="923925"/>
          <wp:effectExtent l="0" t="0" r="9525" b="9525"/>
          <wp:wrapThrough wrapText="bothSides">
            <wp:wrapPolygon edited="0">
              <wp:start x="0" y="0"/>
              <wp:lineTo x="0" y="21377"/>
              <wp:lineTo x="21557" y="21377"/>
              <wp:lineTo x="21557" y="0"/>
              <wp:lineTo x="0" y="0"/>
            </wp:wrapPolygon>
          </wp:wrapThrough>
          <wp:docPr id="2" name="Bild 2" descr="Logo DV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V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9D6"/>
    <w:multiLevelType w:val="hybridMultilevel"/>
    <w:tmpl w:val="8E0CC3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B6B015A"/>
    <w:multiLevelType w:val="hybridMultilevel"/>
    <w:tmpl w:val="EF2AAD3A"/>
    <w:lvl w:ilvl="0" w:tplc="4A8A031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C264BA"/>
    <w:multiLevelType w:val="hybridMultilevel"/>
    <w:tmpl w:val="326EFA58"/>
    <w:lvl w:ilvl="0" w:tplc="4A8A031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35E7A83"/>
    <w:multiLevelType w:val="hybridMultilevel"/>
    <w:tmpl w:val="6AD29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A934A9"/>
    <w:multiLevelType w:val="hybridMultilevel"/>
    <w:tmpl w:val="567A21F6"/>
    <w:lvl w:ilvl="0" w:tplc="40E644E6">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nsid w:val="4D255B15"/>
    <w:multiLevelType w:val="hybridMultilevel"/>
    <w:tmpl w:val="059C9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B604AAB"/>
    <w:multiLevelType w:val="hybridMultilevel"/>
    <w:tmpl w:val="690C551C"/>
    <w:lvl w:ilvl="0" w:tplc="4A8A031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3A03216"/>
    <w:multiLevelType w:val="hybridMultilevel"/>
    <w:tmpl w:val="A6F0D9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68B961A5"/>
    <w:multiLevelType w:val="hybridMultilevel"/>
    <w:tmpl w:val="68A4F8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77C51C20"/>
    <w:multiLevelType w:val="hybridMultilevel"/>
    <w:tmpl w:val="C3620084"/>
    <w:lvl w:ilvl="0" w:tplc="FF6EB0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0"/>
  </w:num>
  <w:num w:numId="5">
    <w:abstractNumId w:val="7"/>
  </w:num>
  <w:num w:numId="6">
    <w:abstractNumId w:val="1"/>
  </w:num>
  <w:num w:numId="7">
    <w:abstractNumId w:val="3"/>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CB"/>
    <w:rsid w:val="000544AE"/>
    <w:rsid w:val="00075425"/>
    <w:rsid w:val="00077BB3"/>
    <w:rsid w:val="000F6469"/>
    <w:rsid w:val="001E1867"/>
    <w:rsid w:val="002665A2"/>
    <w:rsid w:val="002F30D8"/>
    <w:rsid w:val="003266EA"/>
    <w:rsid w:val="003B32BB"/>
    <w:rsid w:val="004C7E25"/>
    <w:rsid w:val="004F6479"/>
    <w:rsid w:val="005367CC"/>
    <w:rsid w:val="006253FB"/>
    <w:rsid w:val="006B3C16"/>
    <w:rsid w:val="007466FC"/>
    <w:rsid w:val="00774FE8"/>
    <w:rsid w:val="007E1C54"/>
    <w:rsid w:val="007F0443"/>
    <w:rsid w:val="0088059A"/>
    <w:rsid w:val="00886A5A"/>
    <w:rsid w:val="00895987"/>
    <w:rsid w:val="00946ECB"/>
    <w:rsid w:val="00980451"/>
    <w:rsid w:val="009F2AA8"/>
    <w:rsid w:val="00A457AE"/>
    <w:rsid w:val="00A70034"/>
    <w:rsid w:val="00C27D9B"/>
    <w:rsid w:val="00E3746C"/>
    <w:rsid w:val="00E53AC7"/>
    <w:rsid w:val="00EE4C54"/>
    <w:rsid w:val="00F2281A"/>
    <w:rsid w:val="00F356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6469"/>
    <w:pPr>
      <w:spacing w:after="12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4F6479"/>
    <w:pPr>
      <w:keepNext/>
      <w:spacing w:before="320" w:after="240"/>
      <w:jc w:val="center"/>
      <w:outlineLvl w:val="0"/>
    </w:pPr>
    <w:rPr>
      <w:rFonts w:eastAsia="Times New Roman"/>
      <w:b/>
      <w:bCs/>
      <w:kern w:val="32"/>
      <w:sz w:val="28"/>
      <w:szCs w:val="32"/>
      <w:u w:val="single"/>
    </w:rPr>
  </w:style>
  <w:style w:type="paragraph" w:styleId="berschrift2">
    <w:name w:val="heading 2"/>
    <w:basedOn w:val="Standard"/>
    <w:next w:val="Standard"/>
    <w:link w:val="berschrift2Zchn"/>
    <w:autoRedefine/>
    <w:uiPriority w:val="9"/>
    <w:unhideWhenUsed/>
    <w:qFormat/>
    <w:rsid w:val="000F6469"/>
    <w:pPr>
      <w:keepNext/>
      <w:spacing w:before="280" w:after="240"/>
      <w:outlineLvl w:val="1"/>
    </w:pPr>
    <w:rPr>
      <w:rFonts w:eastAsia="Times New Roman"/>
      <w:b/>
      <w:bCs/>
      <w:iCs/>
      <w:sz w:val="28"/>
      <w:szCs w:val="28"/>
    </w:rPr>
  </w:style>
  <w:style w:type="paragraph" w:styleId="berschrift3">
    <w:name w:val="heading 3"/>
    <w:basedOn w:val="Standard"/>
    <w:next w:val="Standard"/>
    <w:link w:val="berschrift3Zchn"/>
    <w:autoRedefine/>
    <w:uiPriority w:val="9"/>
    <w:unhideWhenUsed/>
    <w:qFormat/>
    <w:rsid w:val="000F6469"/>
    <w:pPr>
      <w:keepNext/>
      <w:spacing w:before="240" w:after="200"/>
      <w:outlineLvl w:val="2"/>
    </w:pPr>
    <w:rPr>
      <w:rFonts w:eastAsia="Times New Roman"/>
      <w:b/>
      <w:bCs/>
      <w:sz w:val="26"/>
      <w:szCs w:val="26"/>
    </w:rPr>
  </w:style>
  <w:style w:type="paragraph" w:styleId="berschrift4">
    <w:name w:val="heading 4"/>
    <w:basedOn w:val="Standard"/>
    <w:next w:val="Standard"/>
    <w:link w:val="berschrift4Zchn"/>
    <w:autoRedefine/>
    <w:uiPriority w:val="9"/>
    <w:unhideWhenUsed/>
    <w:qFormat/>
    <w:rsid w:val="000F6469"/>
    <w:pPr>
      <w:keepNext/>
      <w:spacing w:before="200" w:after="160"/>
      <w:outlineLvl w:val="3"/>
    </w:pPr>
    <w:rPr>
      <w:rFonts w:eastAsia="Times New Roman"/>
      <w:b/>
      <w:bCs/>
      <w:sz w:val="26"/>
      <w:szCs w:val="28"/>
    </w:rPr>
  </w:style>
  <w:style w:type="paragraph" w:styleId="berschrift5">
    <w:name w:val="heading 5"/>
    <w:basedOn w:val="Standard"/>
    <w:next w:val="Standard"/>
    <w:link w:val="berschrift5Zchn"/>
    <w:autoRedefine/>
    <w:uiPriority w:val="9"/>
    <w:unhideWhenUsed/>
    <w:qFormat/>
    <w:rsid w:val="000F6469"/>
    <w:pPr>
      <w:spacing w:before="160"/>
      <w:outlineLvl w:val="4"/>
    </w:pPr>
    <w:rPr>
      <w:rFonts w:eastAsia="Times New Roman"/>
      <w:bCs/>
      <w:i/>
      <w:iCs/>
      <w:szCs w:val="26"/>
    </w:rPr>
  </w:style>
  <w:style w:type="paragraph" w:styleId="berschrift6">
    <w:name w:val="heading 6"/>
    <w:basedOn w:val="Standard"/>
    <w:next w:val="Standard"/>
    <w:link w:val="berschrift6Zchn"/>
    <w:autoRedefine/>
    <w:uiPriority w:val="9"/>
    <w:unhideWhenUsed/>
    <w:qFormat/>
    <w:rsid w:val="000F6469"/>
    <w:pPr>
      <w:spacing w:before="120" w:after="80"/>
      <w:outlineLvl w:val="5"/>
    </w:pPr>
    <w:rPr>
      <w:rFonts w:eastAsia="Times New Roman"/>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F6479"/>
    <w:rPr>
      <w:rFonts w:ascii="Arial" w:eastAsia="Times New Roman" w:hAnsi="Arial"/>
      <w:b/>
      <w:bCs/>
      <w:kern w:val="32"/>
      <w:sz w:val="28"/>
      <w:szCs w:val="32"/>
      <w:u w:val="single"/>
      <w:lang w:eastAsia="en-US"/>
    </w:rPr>
  </w:style>
  <w:style w:type="character" w:customStyle="1" w:styleId="berschrift2Zchn">
    <w:name w:val="Überschrift 2 Zchn"/>
    <w:link w:val="berschrift2"/>
    <w:uiPriority w:val="9"/>
    <w:rsid w:val="000F6469"/>
    <w:rPr>
      <w:rFonts w:ascii="Arial" w:eastAsia="Times New Roman" w:hAnsi="Arial"/>
      <w:b/>
      <w:bCs/>
      <w:iCs/>
      <w:sz w:val="28"/>
      <w:szCs w:val="28"/>
      <w:lang w:eastAsia="en-US"/>
    </w:rPr>
  </w:style>
  <w:style w:type="character" w:customStyle="1" w:styleId="berschrift3Zchn">
    <w:name w:val="Überschrift 3 Zchn"/>
    <w:link w:val="berschrift3"/>
    <w:uiPriority w:val="9"/>
    <w:rsid w:val="000F6469"/>
    <w:rPr>
      <w:rFonts w:ascii="Arial" w:eastAsia="Times New Roman" w:hAnsi="Arial"/>
      <w:b/>
      <w:bCs/>
      <w:sz w:val="26"/>
      <w:szCs w:val="26"/>
      <w:lang w:eastAsia="en-US"/>
    </w:rPr>
  </w:style>
  <w:style w:type="character" w:customStyle="1" w:styleId="berschrift4Zchn">
    <w:name w:val="Überschrift 4 Zchn"/>
    <w:link w:val="berschrift4"/>
    <w:uiPriority w:val="9"/>
    <w:rsid w:val="000F6469"/>
    <w:rPr>
      <w:rFonts w:ascii="Arial" w:eastAsia="Times New Roman" w:hAnsi="Arial"/>
      <w:b/>
      <w:bCs/>
      <w:sz w:val="26"/>
      <w:szCs w:val="28"/>
      <w:lang w:eastAsia="en-US"/>
    </w:rPr>
  </w:style>
  <w:style w:type="character" w:customStyle="1" w:styleId="berschrift5Zchn">
    <w:name w:val="Überschrift 5 Zchn"/>
    <w:link w:val="berschrift5"/>
    <w:uiPriority w:val="9"/>
    <w:rsid w:val="000F6469"/>
    <w:rPr>
      <w:rFonts w:ascii="Arial" w:eastAsia="Times New Roman" w:hAnsi="Arial"/>
      <w:bCs/>
      <w:i/>
      <w:iCs/>
      <w:sz w:val="24"/>
      <w:szCs w:val="26"/>
      <w:lang w:eastAsia="en-US"/>
    </w:rPr>
  </w:style>
  <w:style w:type="character" w:customStyle="1" w:styleId="berschrift6Zchn">
    <w:name w:val="Überschrift 6 Zchn"/>
    <w:link w:val="berschrift6"/>
    <w:uiPriority w:val="9"/>
    <w:rsid w:val="000F6469"/>
    <w:rPr>
      <w:rFonts w:ascii="Arial" w:eastAsia="Times New Roman" w:hAnsi="Arial"/>
      <w:bCs/>
      <w:i/>
      <w:sz w:val="24"/>
      <w:szCs w:val="22"/>
      <w:lang w:eastAsia="en-US"/>
    </w:rPr>
  </w:style>
  <w:style w:type="paragraph" w:styleId="Untertitel">
    <w:name w:val="Subtitle"/>
    <w:basedOn w:val="Standard"/>
    <w:next w:val="Standard"/>
    <w:link w:val="UntertitelZchn"/>
    <w:uiPriority w:val="11"/>
    <w:qFormat/>
    <w:rsid w:val="00E3746C"/>
    <w:pPr>
      <w:spacing w:after="60"/>
      <w:jc w:val="center"/>
      <w:outlineLvl w:val="1"/>
    </w:pPr>
    <w:rPr>
      <w:rFonts w:ascii="Cambria" w:eastAsia="Times New Roman" w:hAnsi="Cambria"/>
      <w:szCs w:val="24"/>
    </w:rPr>
  </w:style>
  <w:style w:type="character" w:customStyle="1" w:styleId="UntertitelZchn">
    <w:name w:val="Untertitel Zchn"/>
    <w:link w:val="Untertitel"/>
    <w:uiPriority w:val="11"/>
    <w:rsid w:val="00E3746C"/>
    <w:rPr>
      <w:rFonts w:ascii="Cambria" w:eastAsia="Times New Roman" w:hAnsi="Cambria" w:cs="Times New Roman"/>
      <w:sz w:val="24"/>
      <w:szCs w:val="24"/>
      <w:lang w:eastAsia="en-US"/>
    </w:rPr>
  </w:style>
  <w:style w:type="paragraph" w:styleId="Listenabsatz">
    <w:name w:val="List Paragraph"/>
    <w:basedOn w:val="Standard"/>
    <w:autoRedefine/>
    <w:uiPriority w:val="34"/>
    <w:qFormat/>
    <w:rsid w:val="00946ECB"/>
    <w:pPr>
      <w:numPr>
        <w:numId w:val="11"/>
      </w:numPr>
    </w:pPr>
  </w:style>
  <w:style w:type="paragraph" w:styleId="Kopfzeile">
    <w:name w:val="header"/>
    <w:basedOn w:val="Standard"/>
    <w:link w:val="KopfzeileZchn"/>
    <w:uiPriority w:val="99"/>
    <w:unhideWhenUsed/>
    <w:rsid w:val="000544AE"/>
    <w:pPr>
      <w:tabs>
        <w:tab w:val="center" w:pos="4536"/>
        <w:tab w:val="right" w:pos="9072"/>
      </w:tabs>
    </w:pPr>
  </w:style>
  <w:style w:type="character" w:customStyle="1" w:styleId="KopfzeileZchn">
    <w:name w:val="Kopfzeile Zchn"/>
    <w:link w:val="Kopfzeile"/>
    <w:uiPriority w:val="99"/>
    <w:rsid w:val="000544AE"/>
    <w:rPr>
      <w:rFonts w:ascii="Arial" w:hAnsi="Arial"/>
      <w:sz w:val="24"/>
      <w:szCs w:val="22"/>
      <w:lang w:eastAsia="en-US"/>
    </w:rPr>
  </w:style>
  <w:style w:type="paragraph" w:styleId="Fuzeile">
    <w:name w:val="footer"/>
    <w:basedOn w:val="Standard"/>
    <w:link w:val="FuzeileZchn"/>
    <w:uiPriority w:val="99"/>
    <w:unhideWhenUsed/>
    <w:rsid w:val="000544AE"/>
    <w:pPr>
      <w:tabs>
        <w:tab w:val="center" w:pos="4536"/>
        <w:tab w:val="right" w:pos="9072"/>
      </w:tabs>
    </w:pPr>
  </w:style>
  <w:style w:type="character" w:customStyle="1" w:styleId="FuzeileZchn">
    <w:name w:val="Fußzeile Zchn"/>
    <w:link w:val="Fuzeile"/>
    <w:uiPriority w:val="99"/>
    <w:rsid w:val="000544AE"/>
    <w:rPr>
      <w:rFonts w:ascii="Arial" w:hAnsi="Arial"/>
      <w:sz w:val="24"/>
      <w:szCs w:val="22"/>
      <w:lang w:eastAsia="en-US"/>
    </w:rPr>
  </w:style>
  <w:style w:type="paragraph" w:styleId="Sprechblasentext">
    <w:name w:val="Balloon Text"/>
    <w:basedOn w:val="Standard"/>
    <w:link w:val="SprechblasentextZchn"/>
    <w:uiPriority w:val="99"/>
    <w:semiHidden/>
    <w:unhideWhenUsed/>
    <w:rsid w:val="000544A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44AE"/>
    <w:rPr>
      <w:rFonts w:ascii="Tahoma" w:hAnsi="Tahoma" w:cs="Tahoma"/>
      <w:sz w:val="16"/>
      <w:szCs w:val="16"/>
      <w:lang w:eastAsia="en-US"/>
    </w:rPr>
  </w:style>
  <w:style w:type="character" w:styleId="Hyperlink">
    <w:name w:val="Hyperlink"/>
    <w:basedOn w:val="Absatz-Standardschriftart"/>
    <w:uiPriority w:val="99"/>
    <w:unhideWhenUsed/>
    <w:rsid w:val="005367CC"/>
    <w:rPr>
      <w:color w:val="0000FF" w:themeColor="hyperlink"/>
      <w:u w:val="single"/>
    </w:rPr>
  </w:style>
  <w:style w:type="character" w:styleId="BesuchterHyperlink">
    <w:name w:val="FollowedHyperlink"/>
    <w:basedOn w:val="Absatz-Standardschriftart"/>
    <w:uiPriority w:val="99"/>
    <w:semiHidden/>
    <w:unhideWhenUsed/>
    <w:rsid w:val="007F04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6469"/>
    <w:pPr>
      <w:spacing w:after="12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4F6479"/>
    <w:pPr>
      <w:keepNext/>
      <w:spacing w:before="320" w:after="240"/>
      <w:jc w:val="center"/>
      <w:outlineLvl w:val="0"/>
    </w:pPr>
    <w:rPr>
      <w:rFonts w:eastAsia="Times New Roman"/>
      <w:b/>
      <w:bCs/>
      <w:kern w:val="32"/>
      <w:sz w:val="28"/>
      <w:szCs w:val="32"/>
      <w:u w:val="single"/>
    </w:rPr>
  </w:style>
  <w:style w:type="paragraph" w:styleId="berschrift2">
    <w:name w:val="heading 2"/>
    <w:basedOn w:val="Standard"/>
    <w:next w:val="Standard"/>
    <w:link w:val="berschrift2Zchn"/>
    <w:autoRedefine/>
    <w:uiPriority w:val="9"/>
    <w:unhideWhenUsed/>
    <w:qFormat/>
    <w:rsid w:val="000F6469"/>
    <w:pPr>
      <w:keepNext/>
      <w:spacing w:before="280" w:after="240"/>
      <w:outlineLvl w:val="1"/>
    </w:pPr>
    <w:rPr>
      <w:rFonts w:eastAsia="Times New Roman"/>
      <w:b/>
      <w:bCs/>
      <w:iCs/>
      <w:sz w:val="28"/>
      <w:szCs w:val="28"/>
    </w:rPr>
  </w:style>
  <w:style w:type="paragraph" w:styleId="berschrift3">
    <w:name w:val="heading 3"/>
    <w:basedOn w:val="Standard"/>
    <w:next w:val="Standard"/>
    <w:link w:val="berschrift3Zchn"/>
    <w:autoRedefine/>
    <w:uiPriority w:val="9"/>
    <w:unhideWhenUsed/>
    <w:qFormat/>
    <w:rsid w:val="000F6469"/>
    <w:pPr>
      <w:keepNext/>
      <w:spacing w:before="240" w:after="200"/>
      <w:outlineLvl w:val="2"/>
    </w:pPr>
    <w:rPr>
      <w:rFonts w:eastAsia="Times New Roman"/>
      <w:b/>
      <w:bCs/>
      <w:sz w:val="26"/>
      <w:szCs w:val="26"/>
    </w:rPr>
  </w:style>
  <w:style w:type="paragraph" w:styleId="berschrift4">
    <w:name w:val="heading 4"/>
    <w:basedOn w:val="Standard"/>
    <w:next w:val="Standard"/>
    <w:link w:val="berschrift4Zchn"/>
    <w:autoRedefine/>
    <w:uiPriority w:val="9"/>
    <w:unhideWhenUsed/>
    <w:qFormat/>
    <w:rsid w:val="000F6469"/>
    <w:pPr>
      <w:keepNext/>
      <w:spacing w:before="200" w:after="160"/>
      <w:outlineLvl w:val="3"/>
    </w:pPr>
    <w:rPr>
      <w:rFonts w:eastAsia="Times New Roman"/>
      <w:b/>
      <w:bCs/>
      <w:sz w:val="26"/>
      <w:szCs w:val="28"/>
    </w:rPr>
  </w:style>
  <w:style w:type="paragraph" w:styleId="berschrift5">
    <w:name w:val="heading 5"/>
    <w:basedOn w:val="Standard"/>
    <w:next w:val="Standard"/>
    <w:link w:val="berschrift5Zchn"/>
    <w:autoRedefine/>
    <w:uiPriority w:val="9"/>
    <w:unhideWhenUsed/>
    <w:qFormat/>
    <w:rsid w:val="000F6469"/>
    <w:pPr>
      <w:spacing w:before="160"/>
      <w:outlineLvl w:val="4"/>
    </w:pPr>
    <w:rPr>
      <w:rFonts w:eastAsia="Times New Roman"/>
      <w:bCs/>
      <w:i/>
      <w:iCs/>
      <w:szCs w:val="26"/>
    </w:rPr>
  </w:style>
  <w:style w:type="paragraph" w:styleId="berschrift6">
    <w:name w:val="heading 6"/>
    <w:basedOn w:val="Standard"/>
    <w:next w:val="Standard"/>
    <w:link w:val="berschrift6Zchn"/>
    <w:autoRedefine/>
    <w:uiPriority w:val="9"/>
    <w:unhideWhenUsed/>
    <w:qFormat/>
    <w:rsid w:val="000F6469"/>
    <w:pPr>
      <w:spacing w:before="120" w:after="80"/>
      <w:outlineLvl w:val="5"/>
    </w:pPr>
    <w:rPr>
      <w:rFonts w:eastAsia="Times New Roman"/>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F6479"/>
    <w:rPr>
      <w:rFonts w:ascii="Arial" w:eastAsia="Times New Roman" w:hAnsi="Arial"/>
      <w:b/>
      <w:bCs/>
      <w:kern w:val="32"/>
      <w:sz w:val="28"/>
      <w:szCs w:val="32"/>
      <w:u w:val="single"/>
      <w:lang w:eastAsia="en-US"/>
    </w:rPr>
  </w:style>
  <w:style w:type="character" w:customStyle="1" w:styleId="berschrift2Zchn">
    <w:name w:val="Überschrift 2 Zchn"/>
    <w:link w:val="berschrift2"/>
    <w:uiPriority w:val="9"/>
    <w:rsid w:val="000F6469"/>
    <w:rPr>
      <w:rFonts w:ascii="Arial" w:eastAsia="Times New Roman" w:hAnsi="Arial"/>
      <w:b/>
      <w:bCs/>
      <w:iCs/>
      <w:sz w:val="28"/>
      <w:szCs w:val="28"/>
      <w:lang w:eastAsia="en-US"/>
    </w:rPr>
  </w:style>
  <w:style w:type="character" w:customStyle="1" w:styleId="berschrift3Zchn">
    <w:name w:val="Überschrift 3 Zchn"/>
    <w:link w:val="berschrift3"/>
    <w:uiPriority w:val="9"/>
    <w:rsid w:val="000F6469"/>
    <w:rPr>
      <w:rFonts w:ascii="Arial" w:eastAsia="Times New Roman" w:hAnsi="Arial"/>
      <w:b/>
      <w:bCs/>
      <w:sz w:val="26"/>
      <w:szCs w:val="26"/>
      <w:lang w:eastAsia="en-US"/>
    </w:rPr>
  </w:style>
  <w:style w:type="character" w:customStyle="1" w:styleId="berschrift4Zchn">
    <w:name w:val="Überschrift 4 Zchn"/>
    <w:link w:val="berschrift4"/>
    <w:uiPriority w:val="9"/>
    <w:rsid w:val="000F6469"/>
    <w:rPr>
      <w:rFonts w:ascii="Arial" w:eastAsia="Times New Roman" w:hAnsi="Arial"/>
      <w:b/>
      <w:bCs/>
      <w:sz w:val="26"/>
      <w:szCs w:val="28"/>
      <w:lang w:eastAsia="en-US"/>
    </w:rPr>
  </w:style>
  <w:style w:type="character" w:customStyle="1" w:styleId="berschrift5Zchn">
    <w:name w:val="Überschrift 5 Zchn"/>
    <w:link w:val="berschrift5"/>
    <w:uiPriority w:val="9"/>
    <w:rsid w:val="000F6469"/>
    <w:rPr>
      <w:rFonts w:ascii="Arial" w:eastAsia="Times New Roman" w:hAnsi="Arial"/>
      <w:bCs/>
      <w:i/>
      <w:iCs/>
      <w:sz w:val="24"/>
      <w:szCs w:val="26"/>
      <w:lang w:eastAsia="en-US"/>
    </w:rPr>
  </w:style>
  <w:style w:type="character" w:customStyle="1" w:styleId="berschrift6Zchn">
    <w:name w:val="Überschrift 6 Zchn"/>
    <w:link w:val="berschrift6"/>
    <w:uiPriority w:val="9"/>
    <w:rsid w:val="000F6469"/>
    <w:rPr>
      <w:rFonts w:ascii="Arial" w:eastAsia="Times New Roman" w:hAnsi="Arial"/>
      <w:bCs/>
      <w:i/>
      <w:sz w:val="24"/>
      <w:szCs w:val="22"/>
      <w:lang w:eastAsia="en-US"/>
    </w:rPr>
  </w:style>
  <w:style w:type="paragraph" w:styleId="Untertitel">
    <w:name w:val="Subtitle"/>
    <w:basedOn w:val="Standard"/>
    <w:next w:val="Standard"/>
    <w:link w:val="UntertitelZchn"/>
    <w:uiPriority w:val="11"/>
    <w:qFormat/>
    <w:rsid w:val="00E3746C"/>
    <w:pPr>
      <w:spacing w:after="60"/>
      <w:jc w:val="center"/>
      <w:outlineLvl w:val="1"/>
    </w:pPr>
    <w:rPr>
      <w:rFonts w:ascii="Cambria" w:eastAsia="Times New Roman" w:hAnsi="Cambria"/>
      <w:szCs w:val="24"/>
    </w:rPr>
  </w:style>
  <w:style w:type="character" w:customStyle="1" w:styleId="UntertitelZchn">
    <w:name w:val="Untertitel Zchn"/>
    <w:link w:val="Untertitel"/>
    <w:uiPriority w:val="11"/>
    <w:rsid w:val="00E3746C"/>
    <w:rPr>
      <w:rFonts w:ascii="Cambria" w:eastAsia="Times New Roman" w:hAnsi="Cambria" w:cs="Times New Roman"/>
      <w:sz w:val="24"/>
      <w:szCs w:val="24"/>
      <w:lang w:eastAsia="en-US"/>
    </w:rPr>
  </w:style>
  <w:style w:type="paragraph" w:styleId="Listenabsatz">
    <w:name w:val="List Paragraph"/>
    <w:basedOn w:val="Standard"/>
    <w:autoRedefine/>
    <w:uiPriority w:val="34"/>
    <w:qFormat/>
    <w:rsid w:val="00946ECB"/>
    <w:pPr>
      <w:numPr>
        <w:numId w:val="11"/>
      </w:numPr>
    </w:pPr>
  </w:style>
  <w:style w:type="paragraph" w:styleId="Kopfzeile">
    <w:name w:val="header"/>
    <w:basedOn w:val="Standard"/>
    <w:link w:val="KopfzeileZchn"/>
    <w:uiPriority w:val="99"/>
    <w:unhideWhenUsed/>
    <w:rsid w:val="000544AE"/>
    <w:pPr>
      <w:tabs>
        <w:tab w:val="center" w:pos="4536"/>
        <w:tab w:val="right" w:pos="9072"/>
      </w:tabs>
    </w:pPr>
  </w:style>
  <w:style w:type="character" w:customStyle="1" w:styleId="KopfzeileZchn">
    <w:name w:val="Kopfzeile Zchn"/>
    <w:link w:val="Kopfzeile"/>
    <w:uiPriority w:val="99"/>
    <w:rsid w:val="000544AE"/>
    <w:rPr>
      <w:rFonts w:ascii="Arial" w:hAnsi="Arial"/>
      <w:sz w:val="24"/>
      <w:szCs w:val="22"/>
      <w:lang w:eastAsia="en-US"/>
    </w:rPr>
  </w:style>
  <w:style w:type="paragraph" w:styleId="Fuzeile">
    <w:name w:val="footer"/>
    <w:basedOn w:val="Standard"/>
    <w:link w:val="FuzeileZchn"/>
    <w:uiPriority w:val="99"/>
    <w:unhideWhenUsed/>
    <w:rsid w:val="000544AE"/>
    <w:pPr>
      <w:tabs>
        <w:tab w:val="center" w:pos="4536"/>
        <w:tab w:val="right" w:pos="9072"/>
      </w:tabs>
    </w:pPr>
  </w:style>
  <w:style w:type="character" w:customStyle="1" w:styleId="FuzeileZchn">
    <w:name w:val="Fußzeile Zchn"/>
    <w:link w:val="Fuzeile"/>
    <w:uiPriority w:val="99"/>
    <w:rsid w:val="000544AE"/>
    <w:rPr>
      <w:rFonts w:ascii="Arial" w:hAnsi="Arial"/>
      <w:sz w:val="24"/>
      <w:szCs w:val="22"/>
      <w:lang w:eastAsia="en-US"/>
    </w:rPr>
  </w:style>
  <w:style w:type="paragraph" w:styleId="Sprechblasentext">
    <w:name w:val="Balloon Text"/>
    <w:basedOn w:val="Standard"/>
    <w:link w:val="SprechblasentextZchn"/>
    <w:uiPriority w:val="99"/>
    <w:semiHidden/>
    <w:unhideWhenUsed/>
    <w:rsid w:val="000544A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44AE"/>
    <w:rPr>
      <w:rFonts w:ascii="Tahoma" w:hAnsi="Tahoma" w:cs="Tahoma"/>
      <w:sz w:val="16"/>
      <w:szCs w:val="16"/>
      <w:lang w:eastAsia="en-US"/>
    </w:rPr>
  </w:style>
  <w:style w:type="character" w:styleId="Hyperlink">
    <w:name w:val="Hyperlink"/>
    <w:basedOn w:val="Absatz-Standardschriftart"/>
    <w:uiPriority w:val="99"/>
    <w:unhideWhenUsed/>
    <w:rsid w:val="005367CC"/>
    <w:rPr>
      <w:color w:val="0000FF" w:themeColor="hyperlink"/>
      <w:u w:val="single"/>
    </w:rPr>
  </w:style>
  <w:style w:type="character" w:styleId="BesuchterHyperlink">
    <w:name w:val="FollowedHyperlink"/>
    <w:basedOn w:val="Absatz-Standardschriftart"/>
    <w:uiPriority w:val="99"/>
    <w:semiHidden/>
    <w:unhideWhenUsed/>
    <w:rsid w:val="007F0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w-vision-kreis.de/" TargetMode="External"/><Relationship Id="rId13" Type="http://schemas.openxmlformats.org/officeDocument/2006/relationships/hyperlink" Target="http://www.dvbs-online.de" TargetMode="External"/><Relationship Id="rId18" Type="http://schemas.openxmlformats.org/officeDocument/2006/relationships/hyperlink" Target="http://www.nikosehzentrum.de" TargetMode="External"/><Relationship Id="rId26" Type="http://schemas.openxmlformats.org/officeDocument/2006/relationships/hyperlink" Target="http://www.dbsv.org/psychologische-beratung.html" TargetMode="External"/><Relationship Id="rId3" Type="http://schemas.microsoft.com/office/2007/relationships/stylesWithEffects" Target="stylesWithEffects.xml"/><Relationship Id="rId21" Type="http://schemas.openxmlformats.org/officeDocument/2006/relationships/hyperlink" Target="http://www.sfz-chemnitz.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utsche-rentenversicherung.de" TargetMode="External"/><Relationship Id="rId17" Type="http://schemas.openxmlformats.org/officeDocument/2006/relationships/hyperlink" Target="http://360grad-experten.de" TargetMode="External"/><Relationship Id="rId25" Type="http://schemas.openxmlformats.org/officeDocument/2006/relationships/hyperlink" Target="http://weiterbildung.dvbs-online.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hadat-hilfsmittel.de/de/infothek/blindenhilfsmittel/" TargetMode="External"/><Relationship Id="rId20" Type="http://schemas.openxmlformats.org/officeDocument/2006/relationships/hyperlink" Target="http://www.lwl-bbw-soest.d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beitsagentur.de/privatpersonen" TargetMode="External"/><Relationship Id="rId24" Type="http://schemas.openxmlformats.org/officeDocument/2006/relationships/hyperlink" Target="http://www.rehalehrer.d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vbs-online.de" TargetMode="External"/><Relationship Id="rId23" Type="http://schemas.openxmlformats.org/officeDocument/2006/relationships/hyperlink" Target="http://www.dbsv.org/hilfsmittel.html" TargetMode="External"/><Relationship Id="rId28" Type="http://schemas.openxmlformats.org/officeDocument/2006/relationships/hyperlink" Target="http://www.dbsv.org/augenkrankheiten.html" TargetMode="External"/><Relationship Id="rId10" Type="http://schemas.openxmlformats.org/officeDocument/2006/relationships/hyperlink" Target="http://www.integrationsaemter.de" TargetMode="External"/><Relationship Id="rId19" Type="http://schemas.openxmlformats.org/officeDocument/2006/relationships/hyperlink" Target="http://www.blista.de/r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bsv.org/sehhilfen-low-vision.html" TargetMode="External"/><Relationship Id="rId14" Type="http://schemas.openxmlformats.org/officeDocument/2006/relationships/hyperlink" Target="http://www.blickpunkt-auge.de" TargetMode="External"/><Relationship Id="rId22" Type="http://schemas.openxmlformats.org/officeDocument/2006/relationships/hyperlink" Target="http://www.incobs.de" TargetMode="External"/><Relationship Id="rId27" Type="http://schemas.openxmlformats.org/officeDocument/2006/relationships/hyperlink" Target="http://www.woche-des-sehens.de/filme/die-simulationsfilme-der-woche-des-sehens/"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file:///C:\Users\k.winger\AppData\Local\Microsoft\Windows\Temporary%20Internet%20Files\Content.Outlook\ZFLM06U3\www.dvbs-online.de" TargetMode="External"/><Relationship Id="rId1" Type="http://schemas.openxmlformats.org/officeDocument/2006/relationships/hyperlink" Target="mailto:info@dvb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Gesch&#228;ftsstelle%20intern\Vorlagen\Vorlagen%20Allgemein%20DVBS\DVBS%20Stellungnahme%20mit%20Kopfzei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DVBS Stellungnahme mit Kopfzeile.dotx</Template>
  <TotalTime>0</TotalTime>
  <Pages>2</Pages>
  <Words>847</Words>
  <Characters>5341</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DVBS- Klaus Winger</dc:creator>
  <cp:lastModifiedBy>Klaus Winger</cp:lastModifiedBy>
  <cp:revision>2</cp:revision>
  <dcterms:created xsi:type="dcterms:W3CDTF">2019-02-07T17:57:00Z</dcterms:created>
  <dcterms:modified xsi:type="dcterms:W3CDTF">2019-02-07T17:57:00Z</dcterms:modified>
</cp:coreProperties>
</file>